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pStyle w:val="a3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631.5pt" o:ole="">
            <v:imagedata r:id="rId6" o:title=""/>
          </v:shape>
          <o:OLEObject Type="Embed" ProgID="Acrobat.Document.11" ShapeID="_x0000_i1025" DrawAspect="Content" ObjectID="_1730708647" r:id="rId7"/>
        </w:object>
      </w:r>
    </w:p>
    <w:p>
      <w:pPr>
        <w:pStyle w:val="a3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оказывать содействие обучающимся, членам спортивных сборных команд ОО, в создании необходимых условий для эффективной организации образовательного и тренировочного процессов;</w:t>
      </w:r>
    </w:p>
    <w:p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организовывать спортивно-массовую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том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числе с обучающимися, имеющими отклонения в состоянии здоровья, ограниченные возможности здоровья;</w:t>
      </w:r>
    </w:p>
    <w:p>
      <w:pPr>
        <w:pStyle w:val="a3"/>
        <w:ind w:left="1418" w:hanging="3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совершенствовать систему обобщения и распространения эффективного педагогического опыта по организации и проведению физкультурно-оздоровительных и спортивно-массовых мероприятий.</w:t>
      </w:r>
    </w:p>
    <w:p>
      <w:pPr>
        <w:pStyle w:val="a3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деятельности ШСК.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создается на основании Приказа директора школы;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Оперативное управление деятельностью ШСК осуществляет заместитель директора по УР;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деятельности ШСК приказом директора определяется руководитель ШСК;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осуществляет свою деятельность во взаимодействии с Управлением образования, центром развития физической культуры, спорта и туризма  городского округа;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может являться базой для организации мероприятий в рамках реализации своих функций и направлений деятельности;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функции, направления деятельности ШСК.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в соответствии с возложенными на него задачами осуществляет функции планирования, организации и проведения физкультурно-оздоровительной и спортивно-массовой работы школы;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ШСК осуществляет свою деятельность в соответствии с Уставом школьного спортивного клуба;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ШСК:</w:t>
      </w:r>
    </w:p>
    <w:p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спортивных, физкультурных и оздоровительных мероприятий в школе, в том числе организация и проведение общешкольной Спартакиады;</w:t>
      </w:r>
    </w:p>
    <w:p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физических и морально-волевых качеств, укрепление здоровья обучающихся;</w:t>
      </w:r>
    </w:p>
    <w:p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работы по физической реабилитации обучающихся, имеющих отклонения в состоянии здоровья, ограниченные возможности здоровья, привлечение их к участию в мероприятиях;</w:t>
      </w:r>
    </w:p>
    <w:p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команд по различным видам спорта и обеспечение их участия в соревнованиях разного уровня;</w:t>
      </w:r>
    </w:p>
    <w:p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обучающихся, добившихся высоких показателей в физической культуре и спорте;</w:t>
      </w:r>
    </w:p>
    <w:p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обучающихся о проводимых спортивных, </w:t>
      </w:r>
      <w:r>
        <w:rPr>
          <w:rFonts w:ascii="Times New Roman" w:hAnsi="Times New Roman" w:cs="Times New Roman"/>
          <w:sz w:val="28"/>
          <w:szCs w:val="28"/>
        </w:rPr>
        <w:lastRenderedPageBreak/>
        <w:t>физкультурных и оздоровительных мероприятиях в школе и других организациях.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работы ШСК являются занятия в секциях, группах и командах, комплектующихся с учетом пола, возраста, состояния здоровья и уровня физической подготовленности и спортивной направленности, по желанию детей;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 проведение занятий организуют учителя начальных классов, и педагоги дополнительного образования школы;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спортивных секциях проводятся в соответствии с образовательными программами и учебными планами.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контроль за всеми занимающимися в спортивных секциях осуществляется руководителем клуба, учителем начальной классы во взаимодействии с медицинской сестрой ФАПА;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ШСК могут быть обучающиеся, родители (законные представители), педагогические работники школы.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участников ШСК.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педагогов ШСК определяются трудовым законодательством Российской Федерации, Уставом МБОУ, правилами внутреннего трудового распорядка, должностными инструкциями.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праздниках, прочих спортивно-массовых мероприятиях в составе сборной школьного спортивного клуба.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члены клуба обязаны добросовестно посещать занятия в спортивных секциях, кружках, объединениях, а также бережно относиться к спортивному оборудованию и имуществу.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качество выполнения возложенных настоящим Положением на ШСК целей, задач, функций, реализацию направлений деятельности, сохранность оборудования и спортивного инвентаря, а также за создание условий для эффективной работы участников ШСК несет руководитель ШСК.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Советом ШСК и принимаются на его заседании.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директором. Изменения, вносимые в положение, вступают в силу в том же порядке.</w:t>
      </w:r>
    </w:p>
    <w:p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утверждения Положения или изменений, внесенных в него, текст Положения или изменений доводится до сведения педагогического коллектива с использованием общедоступных информационных ресурсов.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Segoe UI Semilight"/>
    <w:panose1 w:val="020B0500000000000000"/>
    <w:charset w:val="CC"/>
    <w:family w:val="swiss"/>
    <w:pitch w:val="variable"/>
    <w:sig w:usb0="00000000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2F78"/>
    <w:multiLevelType w:val="multilevel"/>
    <w:tmpl w:val="99B6795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E3642E7"/>
    <w:multiLevelType w:val="hybridMultilevel"/>
    <w:tmpl w:val="0D92ED22"/>
    <w:lvl w:ilvl="0" w:tplc="0414E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3C653E"/>
    <w:multiLevelType w:val="hybridMultilevel"/>
    <w:tmpl w:val="A426E190"/>
    <w:lvl w:ilvl="0" w:tplc="0414E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E60A64"/>
    <w:multiLevelType w:val="multilevel"/>
    <w:tmpl w:val="EA708E54"/>
    <w:lvl w:ilvl="0">
      <w:start w:val="1"/>
      <w:numFmt w:val="decimal"/>
      <w:lvlText w:val="%1"/>
      <w:lvlJc w:val="left"/>
      <w:pPr>
        <w:ind w:left="1914" w:hanging="89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838" w:hanging="899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33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40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47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54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361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68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174" w:hanging="899"/>
      </w:pPr>
      <w:rPr>
        <w:rFonts w:hint="default"/>
        <w:lang w:val="ru-RU" w:eastAsia="en-US" w:bidi="ar-SA"/>
      </w:rPr>
    </w:lvl>
  </w:abstractNum>
  <w:abstractNum w:abstractNumId="4">
    <w:nsid w:val="6DE94778"/>
    <w:multiLevelType w:val="hybridMultilevel"/>
    <w:tmpl w:val="A426E190"/>
    <w:lvl w:ilvl="0" w:tplc="0414EE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A165ED"/>
    <w:multiLevelType w:val="hybridMultilevel"/>
    <w:tmpl w:val="17CE82DE"/>
    <w:lvl w:ilvl="0" w:tplc="1900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E122D"/>
    <w:multiLevelType w:val="hybridMultilevel"/>
    <w:tmpl w:val="D930813C"/>
    <w:lvl w:ilvl="0" w:tplc="7682B79E">
      <w:numFmt w:val="bullet"/>
      <w:lvlText w:val="•"/>
      <w:lvlJc w:val="left"/>
      <w:pPr>
        <w:ind w:left="370" w:hanging="281"/>
      </w:pPr>
      <w:rPr>
        <w:rFonts w:ascii="Cambria" w:eastAsia="Cambria" w:hAnsi="Cambria" w:cs="Cambria" w:hint="default"/>
        <w:color w:val="3454B6"/>
        <w:w w:val="84"/>
        <w:sz w:val="46"/>
        <w:szCs w:val="46"/>
        <w:lang w:val="ru-RU" w:eastAsia="en-US" w:bidi="ar-SA"/>
      </w:rPr>
    </w:lvl>
    <w:lvl w:ilvl="1" w:tplc="CAC684CC">
      <w:numFmt w:val="bullet"/>
      <w:lvlText w:val="o"/>
      <w:lvlJc w:val="left"/>
      <w:pPr>
        <w:ind w:left="7105" w:hanging="423"/>
      </w:pPr>
      <w:rPr>
        <w:rFonts w:ascii="Times New Roman" w:eastAsia="Times New Roman" w:hAnsi="Times New Roman" w:cs="Times New Roman" w:hint="default"/>
        <w:color w:val="3B3B3B"/>
        <w:w w:val="96"/>
        <w:sz w:val="57"/>
        <w:szCs w:val="57"/>
        <w:lang w:val="ru-RU" w:eastAsia="en-US" w:bidi="ar-SA"/>
      </w:rPr>
    </w:lvl>
    <w:lvl w:ilvl="2" w:tplc="22C4FD14">
      <w:start w:val="1"/>
      <w:numFmt w:val="decimal"/>
      <w:lvlText w:val="%3."/>
      <w:lvlJc w:val="left"/>
      <w:pPr>
        <w:ind w:left="8316" w:hanging="551"/>
        <w:jc w:val="right"/>
      </w:pPr>
      <w:rPr>
        <w:rFonts w:hint="default"/>
        <w:w w:val="105"/>
        <w:lang w:val="ru-RU" w:eastAsia="en-US" w:bidi="ar-SA"/>
      </w:rPr>
    </w:lvl>
    <w:lvl w:ilvl="3" w:tplc="9DE6FEB4">
      <w:numFmt w:val="bullet"/>
      <w:lvlText w:val="•"/>
      <w:lvlJc w:val="left"/>
      <w:pPr>
        <w:ind w:left="7386" w:hanging="551"/>
      </w:pPr>
      <w:rPr>
        <w:rFonts w:hint="default"/>
        <w:lang w:val="ru-RU" w:eastAsia="en-US" w:bidi="ar-SA"/>
      </w:rPr>
    </w:lvl>
    <w:lvl w:ilvl="4" w:tplc="C97AEA94">
      <w:numFmt w:val="bullet"/>
      <w:lvlText w:val="•"/>
      <w:lvlJc w:val="left"/>
      <w:pPr>
        <w:ind w:left="6452" w:hanging="551"/>
      </w:pPr>
      <w:rPr>
        <w:rFonts w:hint="default"/>
        <w:lang w:val="ru-RU" w:eastAsia="en-US" w:bidi="ar-SA"/>
      </w:rPr>
    </w:lvl>
    <w:lvl w:ilvl="5" w:tplc="C346D4E6">
      <w:numFmt w:val="bullet"/>
      <w:lvlText w:val="•"/>
      <w:lvlJc w:val="left"/>
      <w:pPr>
        <w:ind w:left="5518" w:hanging="551"/>
      </w:pPr>
      <w:rPr>
        <w:rFonts w:hint="default"/>
        <w:lang w:val="ru-RU" w:eastAsia="en-US" w:bidi="ar-SA"/>
      </w:rPr>
    </w:lvl>
    <w:lvl w:ilvl="6" w:tplc="0366980A">
      <w:numFmt w:val="bullet"/>
      <w:lvlText w:val="•"/>
      <w:lvlJc w:val="left"/>
      <w:pPr>
        <w:ind w:left="4585" w:hanging="551"/>
      </w:pPr>
      <w:rPr>
        <w:rFonts w:hint="default"/>
        <w:lang w:val="ru-RU" w:eastAsia="en-US" w:bidi="ar-SA"/>
      </w:rPr>
    </w:lvl>
    <w:lvl w:ilvl="7" w:tplc="429E02FA">
      <w:numFmt w:val="bullet"/>
      <w:lvlText w:val="•"/>
      <w:lvlJc w:val="left"/>
      <w:pPr>
        <w:ind w:left="3651" w:hanging="551"/>
      </w:pPr>
      <w:rPr>
        <w:rFonts w:hint="default"/>
        <w:lang w:val="ru-RU" w:eastAsia="en-US" w:bidi="ar-SA"/>
      </w:rPr>
    </w:lvl>
    <w:lvl w:ilvl="8" w:tplc="7D989684">
      <w:numFmt w:val="bullet"/>
      <w:lvlText w:val="•"/>
      <w:lvlJc w:val="left"/>
      <w:pPr>
        <w:ind w:left="2717" w:hanging="5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260" w:hanging="928"/>
    </w:pPr>
    <w:rPr>
      <w:rFonts w:ascii="Cambria" w:eastAsia="Cambria" w:hAnsi="Cambria" w:cs="Cambria"/>
    </w:r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260" w:hanging="928"/>
    </w:pPr>
    <w:rPr>
      <w:rFonts w:ascii="Cambria" w:eastAsia="Cambria" w:hAnsi="Cambria" w:cs="Cambria"/>
    </w:r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Matrix</cp:lastModifiedBy>
  <cp:revision>4</cp:revision>
  <cp:lastPrinted>2022-11-23T08:33:00Z</cp:lastPrinted>
  <dcterms:created xsi:type="dcterms:W3CDTF">2022-11-23T08:12:00Z</dcterms:created>
  <dcterms:modified xsi:type="dcterms:W3CDTF">2022-11-23T08:38:00Z</dcterms:modified>
</cp:coreProperties>
</file>